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entury Gothic" w:hAnsi="Century Gothic" w:cs="Century Gothic" w:eastAsia="Century Gothic"/>
          <w:b/>
          <w:color w:val="auto"/>
          <w:spacing w:val="0"/>
          <w:position w:val="0"/>
          <w:sz w:val="32"/>
          <w:shd w:fill="auto" w:val="clear"/>
        </w:rPr>
      </w:pPr>
      <w:r>
        <w:rPr>
          <w:rFonts w:ascii="Century Gothic" w:hAnsi="Century Gothic" w:cs="Century Gothic" w:eastAsia="Century Gothic"/>
          <w:b/>
          <w:color w:val="auto"/>
          <w:spacing w:val="0"/>
          <w:position w:val="0"/>
          <w:sz w:val="32"/>
          <w:shd w:fill="auto" w:val="clear"/>
        </w:rPr>
        <w:t xml:space="preserve">Tonstad Borettslag</w:t>
      </w:r>
    </w:p>
    <w:p>
      <w:pPr>
        <w:spacing w:before="0" w:after="160" w:line="259"/>
        <w:ind w:right="0" w:left="0" w:firstLine="0"/>
        <w:jc w:val="center"/>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Registrering av adgangstillatelser til parkeringsanlegg via mobil garasjeåpner</w:t>
      </w:r>
    </w:p>
    <w:p>
      <w:pPr>
        <w:spacing w:before="0" w:after="160" w:line="259"/>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Andel: </w:t>
        <w:tab/>
        <w:tab/>
        <w:tab/>
        <w:t xml:space="preserve">________________________________________________</w:t>
      </w:r>
    </w:p>
    <w:p>
      <w:pPr>
        <w:spacing w:before="0" w:after="160" w:line="259"/>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Andelseier: </w:t>
        <w:tab/>
        <w:tab/>
        <w:tab/>
        <w:t xml:space="preserve">________________________________________________</w:t>
      </w:r>
    </w:p>
    <w:p>
      <w:pPr>
        <w:spacing w:before="0" w:after="160" w:line="259"/>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Kontaktinformasjon: </w:t>
        <w:tab/>
        <w:t xml:space="preserve">________________________________________________</w:t>
      </w:r>
    </w:p>
    <w:p>
      <w:pPr>
        <w:spacing w:before="0" w:after="160" w:line="259"/>
        <w:ind w:right="0" w:left="0" w:firstLine="0"/>
        <w:jc w:val="left"/>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0"/>
          <w:shd w:fill="auto" w:val="clear"/>
        </w:rPr>
        <w:t xml:space="preserve">Vedkommende vil være ansvarlig for å oppdatere styret kontinuerlig ved flytting/ endring av beboere. </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Oppgi område for parkering:</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Plass nr: _______________</w:t>
        <w:tab/>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Nord 1.etg:</w:t>
        <w:tab/>
        <w:t xml:space="preserve">        </w:t>
        <w:tab/>
        <w:t xml:space="preserve">Nord Kjeller:</w:t>
        <w:tab/>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Sør 1.etg:</w:t>
        <w:tab/>
        <w:tab/>
        <w:t xml:space="preserve">Sør Kjeller:</w:t>
        <w:tab/>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Brukere som skal få tilgang til å ringe opp garasjen:</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Navn</w:t>
        <w:tab/>
        <w:tab/>
        <w:tab/>
        <w:tab/>
        <w:tab/>
        <w:tab/>
        <w:t xml:space="preserve">Navn</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Tlf.nr</w:t>
        <w:tab/>
        <w:tab/>
        <w:tab/>
        <w:tab/>
        <w:tab/>
        <w:tab/>
        <w:t xml:space="preserve">Tlf.nr</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Navn</w:t>
        <w:tab/>
        <w:tab/>
        <w:tab/>
        <w:tab/>
        <w:tab/>
        <w:tab/>
        <w:t xml:space="preserve">Navn</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Tlf.nr</w:t>
        <w:tab/>
        <w:tab/>
        <w:tab/>
        <w:tab/>
        <w:tab/>
        <w:tab/>
        <w:t xml:space="preserve">Tlf.nr</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Navn</w:t>
        <w:tab/>
        <w:tab/>
        <w:tab/>
        <w:tab/>
        <w:tab/>
        <w:tab/>
        <w:t xml:space="preserve">Navn</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Tlf.nr</w:t>
        <w:tab/>
        <w:tab/>
        <w:tab/>
        <w:tab/>
        <w:tab/>
        <w:tab/>
        <w:t xml:space="preserve">Tlf.nr</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Når bruker er registrert, vil du få en SMS. Denne SMS inneholder et 12 sifret telefon nr.</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Vi anbefaler å lagre dette og gi det eks. navn «garasjeåpner».</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Ring opp dette nr. og garasjeporten du har registrert deg på vil åpne seg.</w:t>
      </w:r>
    </w:p>
    <w:p>
      <w:pPr>
        <w:spacing w:before="0" w:after="160" w:line="259"/>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Denne lappen legger du i postkasse til Alf Robert Karlsen, Tonstadgrenda 36,</w:t>
      </w:r>
    </w:p>
    <w:p>
      <w:pPr>
        <w:spacing w:before="0" w:after="160" w:line="259"/>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eller sendes til styret via epost: </w:t>
      </w:r>
      <w:hyperlink xmlns:r="http://schemas.openxmlformats.org/officeDocument/2006/relationships" r:id="docRId0">
        <w:r>
          <w:rPr>
            <w:rFonts w:ascii="Century Gothic" w:hAnsi="Century Gothic" w:cs="Century Gothic" w:eastAsia="Century Gothic"/>
            <w:b/>
            <w:color w:val="0563C1"/>
            <w:spacing w:val="0"/>
            <w:position w:val="0"/>
            <w:sz w:val="22"/>
            <w:u w:val="single"/>
            <w:shd w:fill="auto" w:val="clear"/>
          </w:rPr>
          <w:t xml:space="preserve">tonstadborettslag@styrepost.no</w:t>
        </w:r>
      </w:hyperlink>
      <w:r>
        <w:rPr>
          <w:rFonts w:ascii="Century Gothic" w:hAnsi="Century Gothic" w:cs="Century Gothic" w:eastAsia="Century Gothic"/>
          <w:b/>
          <w:color w:val="auto"/>
          <w:spacing w:val="0"/>
          <w:position w:val="0"/>
          <w:sz w:val="22"/>
          <w:shd w:fill="auto" w:val="clear"/>
        </w:rPr>
        <w:t xml:space="preserve"> </w:t>
      </w:r>
    </w:p>
    <w:p>
      <w:pPr>
        <w:spacing w:before="0" w:after="160" w:line="259"/>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SE BAKSDE for Generelle regler av parkering.</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SE 1. SIDE For registrering av brukere</w:t>
      </w:r>
    </w:p>
    <w:p>
      <w:pPr>
        <w:spacing w:before="0" w:after="160" w:line="259"/>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Du vil kun få tilgang til din garasje.</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Garasjeåpner du har fra før av vil fortsatt virke som normalt.</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100" w:after="100" w:line="360"/>
        <w:ind w:right="0" w:left="0" w:firstLine="0"/>
        <w:jc w:val="left"/>
        <w:rPr>
          <w:rFonts w:ascii="Helvetica" w:hAnsi="Helvetica" w:cs="Helvetica" w:eastAsia="Helvetica"/>
          <w:b/>
          <w:color w:val="282828"/>
          <w:spacing w:val="0"/>
          <w:position w:val="0"/>
          <w:sz w:val="22"/>
          <w:shd w:fill="F4F4F4" w:val="clear"/>
        </w:rPr>
      </w:pPr>
      <w:r>
        <w:rPr>
          <w:rFonts w:ascii="Helvetica" w:hAnsi="Helvetica" w:cs="Helvetica" w:eastAsia="Helvetica"/>
          <w:b/>
          <w:color w:val="282828"/>
          <w:spacing w:val="0"/>
          <w:position w:val="0"/>
          <w:sz w:val="22"/>
          <w:shd w:fill="F4F4F4" w:val="clear"/>
        </w:rPr>
        <w:t xml:space="preserve">PARKERING</w:t>
      </w:r>
    </w:p>
    <w:p>
      <w:pPr>
        <w:spacing w:before="100" w:after="100" w:line="360"/>
        <w:ind w:right="0" w:left="0" w:firstLine="0"/>
        <w:jc w:val="left"/>
        <w:rPr>
          <w:rFonts w:ascii="Helvetica" w:hAnsi="Helvetica" w:cs="Helvetica" w:eastAsia="Helvetica"/>
          <w:color w:val="282828"/>
          <w:spacing w:val="0"/>
          <w:position w:val="0"/>
          <w:sz w:val="22"/>
          <w:shd w:fill="F4F4F4" w:val="clear"/>
        </w:rPr>
      </w:pPr>
      <w:r>
        <w:rPr>
          <w:rFonts w:ascii="Helvetica" w:hAnsi="Helvetica" w:cs="Helvetica" w:eastAsia="Helvetica"/>
          <w:color w:val="282828"/>
          <w:spacing w:val="0"/>
          <w:position w:val="0"/>
          <w:sz w:val="22"/>
          <w:shd w:fill="F4F4F4" w:val="clear"/>
        </w:rPr>
        <w:t xml:space="preserve">Hver leilighet har fått tildelt 1 parkeringsplass i en av de to parkeringshusene. Parkeringshusene kan ikke uten tillatelse fra borettslagets styre, anvendes til andre formål enn oppstilling av beboernes registrerte motorkjøretøy. Uregistrerte kjøretøyer kan bli tauet bort. I parkeringshusene er det lagt opp uttak til 1 motorvarmer pr. parkeringsplass. Til hver parkeringsplass hører 2 stk. nøkler til parkeringshusets port samt 1 stk garasjeåpner fra Ramox.</w:t>
      </w:r>
    </w:p>
    <w:p>
      <w:pPr>
        <w:spacing w:before="100" w:after="100" w:line="360"/>
        <w:ind w:right="0" w:left="0" w:firstLine="0"/>
        <w:jc w:val="left"/>
        <w:rPr>
          <w:rFonts w:ascii="Helvetica" w:hAnsi="Helvetica" w:cs="Helvetica" w:eastAsia="Helvetica"/>
          <w:color w:val="282828"/>
          <w:spacing w:val="0"/>
          <w:position w:val="0"/>
          <w:sz w:val="22"/>
          <w:shd w:fill="F4F4F4" w:val="clear"/>
        </w:rPr>
      </w:pPr>
      <w:r>
        <w:rPr>
          <w:rFonts w:ascii="Helvetica" w:hAnsi="Helvetica" w:cs="Helvetica" w:eastAsia="Helvetica"/>
          <w:color w:val="282828"/>
          <w:spacing w:val="0"/>
          <w:position w:val="0"/>
          <w:sz w:val="22"/>
          <w:shd w:fill="F4F4F4" w:val="clear"/>
        </w:rPr>
        <w:t xml:space="preserve">Alle som har fått tildelt parkeringsplass skal parkere på disse plassene. Parkering på plasser reservert for gjester skal ikke forekomme. Unødvendig parkering utenom disse anleggene fører bare til uønsket støy og nedsatt sikkerhet for samtlige beboere. Gjesteparkering skal skje på de parkeringsplassene som er avsatt til dette. Det er også skiltet på steder hvor besøkende med parkeringskort for handicappede kan parkere. Det er en forutsetning for parkeringsplanen i borettslaget at garasjeplassene blir brukt slik at parkeringsplassen ute er tilgjengelig for besøkende.</w:t>
      </w:r>
    </w:p>
    <w:p>
      <w:pPr>
        <w:spacing w:before="100" w:after="100" w:line="360"/>
        <w:ind w:right="0" w:left="0" w:firstLine="0"/>
        <w:jc w:val="left"/>
        <w:rPr>
          <w:rFonts w:ascii="Helvetica" w:hAnsi="Helvetica" w:cs="Helvetica" w:eastAsia="Helvetica"/>
          <w:color w:val="282828"/>
          <w:spacing w:val="0"/>
          <w:position w:val="0"/>
          <w:sz w:val="22"/>
          <w:shd w:fill="F4F4F4" w:val="clear"/>
        </w:rPr>
      </w:pPr>
      <w:r>
        <w:rPr>
          <w:rFonts w:ascii="Helvetica" w:hAnsi="Helvetica" w:cs="Helvetica" w:eastAsia="Helvetica"/>
          <w:color w:val="282828"/>
          <w:spacing w:val="0"/>
          <w:position w:val="0"/>
          <w:sz w:val="22"/>
          <w:shd w:fill="F4F4F4" w:val="clear"/>
        </w:rPr>
        <w:t xml:space="preserve">Ved innkjøringen til borettslaget er det satt opp trafikkskilt</w:t>
        <w:br/>
        <w:t xml:space="preserve">“FORBUDT FOR MOTORKJØRETØY”/”KUN FOR NØDVENDIG TILBRINGERTJENESTE”. Beboerne må selv vurdere hva som er nødvendig tilbringertjeneste. I perioder kan noen ha større behov enn andre. Ved innkjøringen står det også skilt “PARKERING FORBUDT”/”OVERTREDELSE MEDFØRER BORTTAUING”. Forbudet blir håndhevet i den grad det er nødvendig for å hindre unødvendig og uforsvarlig parkering i tunene. Biler som står parkert i tunene kan være til hinder for utrykningskjøretøyer, snøbrøyting og nødvendig tilbringertjeneste. Parkering og kjøring i tunene skaper også farlige situasjoner for barna. ALLE SOM KJØRER OG PARKERER I TUNENE HAR DERFOR ET STORT ANSVAR.</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tonstadborettslag@styrepost.no"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